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jc w:val="right"/>
        <w:outlineLvl w:val="0"/>
      </w:pPr>
      <w:r>
        <w:t>Приложение</w:t>
      </w:r>
    </w:p>
    <w:p w:rsidR="00FB3016" w:rsidRDefault="00FB3016">
      <w:pPr>
        <w:pStyle w:val="ConsPlusNormal"/>
        <w:jc w:val="right"/>
      </w:pPr>
      <w:r>
        <w:t>к решению Совета депутатов</w:t>
      </w:r>
    </w:p>
    <w:p w:rsidR="00FB3016" w:rsidRDefault="00FB3016">
      <w:pPr>
        <w:pStyle w:val="ConsPlusNormal"/>
        <w:jc w:val="right"/>
      </w:pPr>
      <w:proofErr w:type="spellStart"/>
      <w:r>
        <w:t>Бейского</w:t>
      </w:r>
      <w:proofErr w:type="spellEnd"/>
      <w:r>
        <w:t xml:space="preserve"> района</w:t>
      </w:r>
    </w:p>
    <w:p w:rsidR="00FB3016" w:rsidRDefault="00FB3016">
      <w:pPr>
        <w:pStyle w:val="ConsPlusNormal"/>
        <w:jc w:val="right"/>
      </w:pPr>
      <w:r>
        <w:t>от 11.03.2022 N 366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Title"/>
        <w:jc w:val="center"/>
      </w:pPr>
      <w:bookmarkStart w:id="0" w:name="P42"/>
      <w:bookmarkEnd w:id="0"/>
      <w:r>
        <w:t>ПОЛОЖЕНИЕ</w:t>
      </w:r>
    </w:p>
    <w:p w:rsidR="00FB3016" w:rsidRDefault="00FB3016">
      <w:pPr>
        <w:pStyle w:val="ConsPlusTitle"/>
        <w:jc w:val="center"/>
      </w:pPr>
      <w:r>
        <w:t>О КОНТРОЛЬНО-СЧЕТНОЙ КОМИССИИ БЕЙСКОГО РАЙОНА</w:t>
      </w:r>
    </w:p>
    <w:p w:rsidR="00FB3016" w:rsidRDefault="00FB3016">
      <w:pPr>
        <w:pStyle w:val="ConsPlusTitle"/>
        <w:jc w:val="center"/>
      </w:pPr>
      <w:r>
        <w:t>РЕСПУБЛИКИ ХАКАСИЯ</w:t>
      </w:r>
    </w:p>
    <w:p w:rsidR="00FB3016" w:rsidRDefault="00FB30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301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016" w:rsidRDefault="00FB30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016" w:rsidRDefault="00FB30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3016" w:rsidRDefault="00FB30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3016" w:rsidRDefault="00FB30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Совета депутатов </w:t>
            </w:r>
            <w:proofErr w:type="spellStart"/>
            <w:r>
              <w:rPr>
                <w:color w:val="392C69"/>
              </w:rPr>
              <w:t>Бейского</w:t>
            </w:r>
            <w:proofErr w:type="spellEnd"/>
            <w:r>
              <w:rPr>
                <w:color w:val="392C69"/>
              </w:rPr>
              <w:t xml:space="preserve"> района</w:t>
            </w:r>
          </w:p>
          <w:p w:rsidR="00FB3016" w:rsidRDefault="00FB30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r>
              <w:rPr>
                <w:color w:val="0000FF"/>
              </w:rPr>
              <w:t>N 34</w:t>
            </w:r>
            <w:r>
              <w:rPr>
                <w:color w:val="392C69"/>
              </w:rPr>
              <w:t xml:space="preserve">, от 18.09.2023 </w:t>
            </w:r>
            <w:bookmarkStart w:id="1" w:name="_GoBack"/>
            <w:bookmarkEnd w:id="1"/>
            <w:r>
              <w:rPr>
                <w:color w:val="0000FF"/>
              </w:rPr>
              <w:t>N 98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016" w:rsidRDefault="00FB3016">
            <w:pPr>
              <w:pStyle w:val="ConsPlusNormal"/>
            </w:pPr>
          </w:p>
        </w:tc>
      </w:tr>
    </w:tbl>
    <w:p w:rsidR="00FB3016" w:rsidRDefault="00FB3016">
      <w:pPr>
        <w:pStyle w:val="ConsPlusNormal"/>
        <w:jc w:val="both"/>
      </w:pPr>
    </w:p>
    <w:p w:rsidR="00FB3016" w:rsidRDefault="00FB3016">
      <w:pPr>
        <w:pStyle w:val="ConsPlusTitle"/>
        <w:jc w:val="center"/>
        <w:outlineLvl w:val="1"/>
      </w:pPr>
      <w:r>
        <w:t>1. Общие положения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ind w:firstLine="540"/>
        <w:jc w:val="both"/>
      </w:pPr>
      <w:r>
        <w:t xml:space="preserve">1. Контрольно-счетная комиссия </w:t>
      </w:r>
      <w:proofErr w:type="spellStart"/>
      <w:r>
        <w:t>Бейского</w:t>
      </w:r>
      <w:proofErr w:type="spellEnd"/>
      <w:r>
        <w:t xml:space="preserve"> района Республики Хакасия (далее - Контрольно-счетная комиссия) входит в структуру органов местного самоуправления муниципального образования </w:t>
      </w:r>
      <w:proofErr w:type="spellStart"/>
      <w:r>
        <w:t>Бейский</w:t>
      </w:r>
      <w:proofErr w:type="spellEnd"/>
      <w:r>
        <w:t xml:space="preserve"> район Республики Хакасия (далее - район), является постоянно действующим органом внешнего муниципального финансового контроля, образуется Советом депутатов </w:t>
      </w:r>
      <w:proofErr w:type="spellStart"/>
      <w:r>
        <w:t>Бейского</w:t>
      </w:r>
      <w:proofErr w:type="spellEnd"/>
      <w:r>
        <w:t xml:space="preserve"> района Республики Хакасия (далее - Совет депутатов) и подотчетна ему.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2. Полное наименование Контрольно-счетной комиссии - Контрольно-счетная комиссия </w:t>
      </w:r>
      <w:proofErr w:type="spellStart"/>
      <w:r>
        <w:t>Бейского</w:t>
      </w:r>
      <w:proofErr w:type="spellEnd"/>
      <w:r>
        <w:t xml:space="preserve"> района Республики Хакасия, сокращенное наименование - Контрольно-счетная комиссия </w:t>
      </w:r>
      <w:proofErr w:type="spellStart"/>
      <w:r>
        <w:t>Бейского</w:t>
      </w:r>
      <w:proofErr w:type="spellEnd"/>
      <w:r>
        <w:t xml:space="preserve"> района.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3. Контрольно-счетная комиссия является юридическим лицом - муниципальным казенным учреждением. Контрольно-счетная комиссия имеет гербовую печать и бланки со своим наименованием и гербом </w:t>
      </w:r>
      <w:proofErr w:type="spellStart"/>
      <w:r>
        <w:t>Бейского</w:t>
      </w:r>
      <w:proofErr w:type="spellEnd"/>
      <w:r>
        <w:t xml:space="preserve"> района Республики Хакасия.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4. Контрольно-счетная комиссия обладает организационной и функциональной независимостью и осуществляет свою деятельность самостоятельно. Деятельность Контрольно-счетной комиссии не может быть приостановлена, в том числе в связи с досрочным прекращением полномочий Совета депутатов.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5. В своей деятельности Контрольно-счетная комиссия руководствуется </w:t>
      </w:r>
      <w:hyperlink r:id="rId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hyperlink r:id="rId5">
        <w:r>
          <w:rPr>
            <w:color w:val="0000FF"/>
          </w:rPr>
          <w:t>Конституцией</w:t>
        </w:r>
      </w:hyperlink>
      <w:r>
        <w:t xml:space="preserve"> Республики Хакасия, законами Республики Хакасия, иными нормативными правовыми актами Республики Хакасия, </w:t>
      </w:r>
      <w:hyperlink r:id="rId6">
        <w:r>
          <w:rPr>
            <w:color w:val="0000FF"/>
          </w:rPr>
          <w:t>Уставом</w:t>
        </w:r>
      </w:hyperlink>
      <w:r>
        <w:t xml:space="preserve"> муниципального образования </w:t>
      </w:r>
      <w:proofErr w:type="spellStart"/>
      <w:r>
        <w:t>Бейский</w:t>
      </w:r>
      <w:proofErr w:type="spellEnd"/>
      <w:r>
        <w:t xml:space="preserve"> район Республики Хакасия (далее - Устав), настоящим Положением, иными муниципальными правовыми актами.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6. Контрольно-счетная комиссия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7. Деятельность Контрольно-счетной комиссии основывается на принципах законности, объективности, эффективности, независимости, открытости и гласности.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8. Местонахождение Контрольно-счетной комиссии: 655770, Российская Федерация, Республика Хакасия, </w:t>
      </w:r>
      <w:proofErr w:type="spellStart"/>
      <w:r>
        <w:t>Бейский</w:t>
      </w:r>
      <w:proofErr w:type="spellEnd"/>
      <w:r>
        <w:t xml:space="preserve"> район, село Бея, улица Площадь Советов, 20.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Title"/>
        <w:jc w:val="center"/>
        <w:outlineLvl w:val="1"/>
      </w:pPr>
      <w:r>
        <w:t>2. Состав и структура Контрольно-счетной комиссии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ind w:firstLine="540"/>
        <w:jc w:val="both"/>
      </w:pPr>
      <w:r>
        <w:lastRenderedPageBreak/>
        <w:t>9. Контрольно-счетная комиссия образуется в составе председателя и аппарата Контрольно-счетной комиссии.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10. Срок полномочий председателя Контрольно-счетной комиссии составляет пять лет.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11. В состав аппарата Контрольно-счетной комиссии входят инспекторы. На инспекторов Контрольно-счетной комиссии возлагаются обязанности по организации и непосредственному проведению внешнего муниципального финансового контроля.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12. Штатная численность Контрольно-счетной комиссии определяется решением Совета депутатов по представлению председателя Контрольно-счетной комиссии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13. Структура и штатное расписание Контрольно-счетной комиссии утверждаются председателем Контрольно-счетной комиссии исходя из возложенных на Контрольно-счетную комиссию полномочий и ее штатной численности.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Title"/>
        <w:jc w:val="center"/>
        <w:outlineLvl w:val="1"/>
      </w:pPr>
      <w:r>
        <w:t>3. Порядок назначения должностных лиц</w:t>
      </w:r>
    </w:p>
    <w:p w:rsidR="00FB3016" w:rsidRDefault="00FB3016">
      <w:pPr>
        <w:pStyle w:val="ConsPlusTitle"/>
        <w:jc w:val="center"/>
      </w:pPr>
      <w:r>
        <w:t>Контрольно-счетной комиссии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ind w:firstLine="540"/>
        <w:jc w:val="both"/>
      </w:pPr>
      <w:r>
        <w:t>14. Председатель Контрольно-счетной комиссии назначается на должность Советом депутатов.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15. Предложения о кандидатурах на должность председателя Контрольно-счетной комиссии вносятся в Совет депутатов: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1) председателем Совета депутатов;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2) депутатами Совета депутатов - не менее одной трети от установленного числа депутатов Совета депутатов;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3) Главой </w:t>
      </w:r>
      <w:proofErr w:type="spellStart"/>
      <w:r>
        <w:t>Бейского</w:t>
      </w:r>
      <w:proofErr w:type="spellEnd"/>
      <w:r>
        <w:t xml:space="preserve"> района.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16. Предложения о кандидатурах на должность председателя Контрольно-счетной комиссии вносятся в Совет депутатов не позднее чем за месяц до истечения срока его полномочий, а в случае досрочного прекращения полномочий - в течение месяца после досрочного прекращения полномочий.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17. Вместе с предложениями о кандидатурах в Совет депутатов предоставляются: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1) заявление с просьбой о рассмотрении его кандидатуры на должность председателя Контрольно-счетной комиссии;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2) анкета по </w:t>
      </w:r>
      <w:hyperlink r:id="rId7">
        <w:r>
          <w:rPr>
            <w:color w:val="0000FF"/>
          </w:rPr>
          <w:t>форме</w:t>
        </w:r>
      </w:hyperlink>
      <w:r>
        <w:t>, утвержденной Распоряжением Правительства Российской Федерации от 26.05.2005 N 667-р "Об утверждении формы анкеты, предоставляемой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Федерации";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3) копия паспорта или иной документ, удостоверяющий личность;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4) копия трудовой книжки, заверенная нотариально или кадровой службой по месту работы (службы), и (или) сведения о трудовой деятельности, оформленные в установленном законодательством порядке, подтверждающие наличие опыта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lastRenderedPageBreak/>
        <w:t>5) документы воинского учета - для граждан, пребывающих в запасе, и лиц, подлежащих призыву на военную службу;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6) документ об образовании и (или) о квалификации или наличии специальных знаний;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7)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8) заключение медицинской организации о наличии (отсутствии) заболевания, препятствующего поступлению на муниципальную службу или ее прохождению;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9) согласие кандидата на обработку персональных данных.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18. Проверка соответствия кандидатур на должность председателя Контрольно-счетной комиссии квалификационным требованиям, установленным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07.02.2011 N 6-ФЗ), осуществляется Комиссией по проведению проверки соответствия кандидатур на должность председателя Контрольно-счетной комиссии </w:t>
      </w:r>
      <w:proofErr w:type="spellStart"/>
      <w:r>
        <w:t>Бейского</w:t>
      </w:r>
      <w:proofErr w:type="spellEnd"/>
      <w:r>
        <w:t xml:space="preserve"> района Республики Хакасия квалификационным требованиям, формируемой и действующей в соответствии с порядком, утверждаемым решением Совета депутатов.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19. Совет депутатов вправе обратиться в Контрольно-счетную палату Республики Хакасия за заключением о соответствии кандидатур на должность председателя Контрольно-счетной комиссии квалификационным требованиям. Обращение оформляется письмом и подписывается председателем Совета депутатов.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20. Рассмотрение кандидатур на должность председателя Контрольно-счетной комиссии может быть назначено при наличии одного предложения о кандидатуре.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При рассмотрении вопроса о назначении на должность председателя Контрольно-счетной комиссии на сессии Совета депутатов субъекты, внесшие предложения о кандидатурах на должность председателя Контрольно-счетной комиссии, оглашают информацию о кандидатах. Депутаты могут задавать кандидатам вопросы и высказывать свои мнения о кандидатурах.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После представления каждой из кандидатур председателем Совета депутатов либо лицом им уполномоченным оглашаются результаты предварительной оценки соответствия кандидата установленным требованиям.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После представления кандидата и оглашения результатов предварительной оценки слово предоставляется кандидату.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После представления всех кандидатов, ответов на задаваемые вопросы для назначения председателя Контрольно-счетной комиссии проводится голосование. Голосование по кандидатурам на должность председателя Контрольно-счетной комиссии является открытым. Голосование проводится в один или два тура.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Назначенной на должность председателя Контрольно-счетной комиссии считается кандидатура, набравшая большинство голосов депутатов, присутствующих на сессии Совета депутатов. Если в результате голосования два или более кандидатов получат равное наибольшее число голосов, то проводится второй тур, в который выходят претенденты, набравшие наибольшее число голосов. По итогам второго тура голосования на должность председателя Контрольно-счетной комиссии считается назначенным кандидат, набравший большее количество голосов, если против него не проголосовало большинство от установленного числа депутатов.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В случае если на рассмотрение депутатов вынесено одно предложение о кандидатуре председателя Контрольно-счетной комиссии решение о назначении на должность председателя Контрольно-счетной комиссии принимается большинством голосов от установленного числа депутатов Совета депутатов.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В случае если решение о назначении на должность председателя Контрольно-счетной комиссии не принято, процедура назначения председателя Контрольно-счетной комиссии повторяется, начиная с внесения в Совет депутатов предложений о кандидатурах на должность председателя Контрольно-счетной комиссии.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21. Полномочия председателя Контрольно-счетной комиссии возникают со дня вступления в силу решения Совета депутатов о назначении на должность председателя Контрольно-счетной комиссии.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22. Решение об освобождении председателя Контрольно-счетной комиссии от должности в связи с истечением срока полномочий и о досрочном освобождении председателя Контрольно-счетной комиссии от должности принимается открытым голосованием большинством от установленного числа депутатов.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23. Председатель Контрольно-счетной комиссии продолжает исполнять свои полномочия до назначения на должность нового председателя Контрольно-счетной комиссии.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24. Инспекторы Контрольно-счетной комиссии назначаются на должность председателем Контрольно-счетной комиссии и поступают на муниципальную службу в порядке, установленном законодательством о муниципальной службе.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Title"/>
        <w:jc w:val="center"/>
        <w:outlineLvl w:val="1"/>
      </w:pPr>
      <w:r>
        <w:t>4. Требования к кандидатурам на должность</w:t>
      </w:r>
    </w:p>
    <w:p w:rsidR="00FB3016" w:rsidRDefault="00FB3016">
      <w:pPr>
        <w:pStyle w:val="ConsPlusTitle"/>
        <w:jc w:val="center"/>
      </w:pPr>
      <w:r>
        <w:t>председателя Контрольно-счетной комиссии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ind w:firstLine="540"/>
        <w:jc w:val="both"/>
      </w:pPr>
      <w:r>
        <w:t xml:space="preserve">25. На должность председателя Контрольно-счетной комиссии назначается гражданин Российской Федерации, соответствующий квалификационным требованиям, установленным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07.02.2011 N 6-ФЗ.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26. Гражданин Российской Федерации не может быть назначен на должность председателя Контрольно-счетной комиссии в случаях, установленных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07.02.2011 N 6-ФЗ.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27. Гражданин, замещающий должность председателя Контрольно-счетной комиссии,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депутатов, Главой </w:t>
      </w:r>
      <w:proofErr w:type="spellStart"/>
      <w:r>
        <w:t>Бейского</w:t>
      </w:r>
      <w:proofErr w:type="spellEnd"/>
      <w:r>
        <w:t xml:space="preserve"> района, руководителями судебных и правоохранительных органов, расположенных на территории района.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28. Председатель Контрольно-счетной комиссии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29. Председатель Контрольно-счетной комиссии,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Республики Хакасия, муниципальными нормативными правовыми актами.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Title"/>
        <w:jc w:val="center"/>
        <w:outlineLvl w:val="1"/>
      </w:pPr>
      <w:r>
        <w:t>5. Гарантии статуса должностных лиц</w:t>
      </w:r>
    </w:p>
    <w:p w:rsidR="00FB3016" w:rsidRDefault="00FB3016">
      <w:pPr>
        <w:pStyle w:val="ConsPlusTitle"/>
        <w:jc w:val="center"/>
      </w:pPr>
      <w:r>
        <w:t>Контрольно-счетной комиссии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ind w:firstLine="540"/>
        <w:jc w:val="both"/>
      </w:pPr>
      <w:r>
        <w:t>30. Председатель и инспекторы Контрольно-счетной комиссии являются должностными лицами Контрольно-счетной комиссии.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31. 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Республики Хакасия.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32. Должностные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33. Должностные лица Контрольно-счетной комиссии обладают гарантиями профессиональной независимости.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34. Председатель Контрольно-счетной комиссии досрочно освобождается от должности в случаях, установленных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07.02.2011 N 6-ФЗ.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Title"/>
        <w:jc w:val="center"/>
        <w:outlineLvl w:val="1"/>
      </w:pPr>
      <w:r>
        <w:t>6. Материальное и социальное обеспечение</w:t>
      </w:r>
    </w:p>
    <w:p w:rsidR="00FB3016" w:rsidRDefault="00FB3016">
      <w:pPr>
        <w:pStyle w:val="ConsPlusTitle"/>
        <w:jc w:val="center"/>
      </w:pPr>
      <w:r>
        <w:t>должностных лиц Контрольно-счетной комиссии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ind w:firstLine="540"/>
        <w:jc w:val="both"/>
      </w:pPr>
      <w:r>
        <w:t>35. Председателю Контрольно-счетной комиссии устанавливается денежное содержание и иные гарантии оплаты труда в соответствии с нормативным правовым актом Совета депутатов.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36. Председателю Контрольно-счетной комиссии предусматривается ежемесячная денежная выплата к государственной или страховой пенсии после его выхода на страховую пенсию по старости. Порядок установления, выплаты и перерасчета размера ежемесячной денежной выплаты устанавливается нормативным правовым актом Совета депутатов.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37. Инспекторам Контрольно-счетной комиссии устанавливается денежное содержание и иные гарантии, установленные федеральными законами, законами Республики Хакасия, Уставом, иными нормативными правовыми актами Совета депутатов, распространяющими свое действие на муниципальных служащих.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38. Иные меры по материальному и социальному обеспечению председателя, инспекторов Контрольно-счетной комиссии устанавливаются муниципальными правовыми актами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07.02.2011 N 6-ФЗ, другими федеральными законами и законами Республики Хакасия.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Title"/>
        <w:jc w:val="center"/>
        <w:outlineLvl w:val="1"/>
      </w:pPr>
      <w:r>
        <w:t>7. Полномочия Контрольно-счетной комиссии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ind w:firstLine="540"/>
        <w:jc w:val="both"/>
      </w:pPr>
      <w:r>
        <w:t>39. Контрольно-счетная комиссия осуществляет следующие основные полномочия: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1) организация и осуществление контроля за законностью и эффективностью использования средств местного бюджета муниципального образования </w:t>
      </w:r>
      <w:proofErr w:type="spellStart"/>
      <w:r>
        <w:t>Бейский</w:t>
      </w:r>
      <w:proofErr w:type="spellEnd"/>
      <w:r>
        <w:t xml:space="preserve"> район (далее - местный бюджет), а также иных средств в случаях, предусмотренных законодательством Российской Федерации;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2) экспертиза проекта местного бюджета, проверка и анализ обоснованности его показателей;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3) внешняя проверка годового отчета об исполнении местного бюджета;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5) оценка эффективности формирования муниципальной собственности района,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района;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7) экспертиза проектов муниципальных правовых актов в части, касающейся расходных обязательств района, экспертиза проектов муниципальных правовых актов района, приводящих к изменению доходов местного бюджета, а также муниципальных программ (проектов муниципальных программ);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8) анализ и мониторинг бюджетного процесса в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и Главе </w:t>
      </w:r>
      <w:proofErr w:type="spellStart"/>
      <w:r>
        <w:t>Бейского</w:t>
      </w:r>
      <w:proofErr w:type="spellEnd"/>
      <w:r>
        <w:t xml:space="preserve"> района;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10) осуществление контроля за состоянием муниципального внутреннего и внешнего долга;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11) оценка реализуемости, рисков и результатов достижения целей социально-экономического развития района, предусмотренных документами стратегического планирования района, в пределах компетенции Контрольно-счетной комиссии;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12) участие в пределах полномочий в мероприятиях, направленных на противодействие коррупции;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13) иные полномочия в сфере внешнего муниципального финансового контроля, установленные федеральными законами, законами Республики Хакасия, Уставом и нормативными правовыми актами Совета депутатов.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40. Контрольно-счетная комиссия осуществляет контроль за законностью и эффективностью использования средств местного бюджета, поступивших в бюджеты поселений, входящих в состав района.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41. Контрольно-счетная комиссия осуществляет внешний муниципальный финансовый контроль местного бюджета муниципальных образований поселений района на основании соглашений о передаче Контрольно-счетной комиссии полномочий контрольно-счетного органа поселения по осуществлению внешнего муниципального финансового контроля.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42. Контрольно-счетная комиссия при осуществлении своей деятельности вправе взаимодействовать с Контрольно-счетной палатой Республики Хакасия, другими контрольно-счетными органами муниципальных образований Республики Хакасия, с контрольно-счетными органами других субъектов Российской Федерации и муниципальных образований, а также со Счетной палатой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комиссия вправе заключать с ними соглашения о сотрудничестве и взаимодействии.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43. Внешний муниципальный финансовый контроль осуществляется Контрольно-счетной комиссией: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1) в отношении органов местного самоуправления и муниципальных органов, муниципальных учреждений и муниципальных унитарных предприятий района, а также иных организаций, если они используют имущество, находящееся в муниципальной собственности района;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2) в отношении иных лиц в случаях, предусмотренных Бюджетным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законами.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Title"/>
        <w:jc w:val="center"/>
        <w:outlineLvl w:val="1"/>
      </w:pPr>
      <w:r>
        <w:t>8. Формы осуществления Контрольно-счетной комиссией</w:t>
      </w:r>
    </w:p>
    <w:p w:rsidR="00FB3016" w:rsidRDefault="00FB3016">
      <w:pPr>
        <w:pStyle w:val="ConsPlusTitle"/>
        <w:jc w:val="center"/>
      </w:pPr>
      <w:r>
        <w:t>внешнего муниципального финансового контроля</w:t>
      </w:r>
    </w:p>
    <w:p w:rsidR="00FB3016" w:rsidRDefault="00FB3016">
      <w:pPr>
        <w:pStyle w:val="ConsPlusTitle"/>
        <w:jc w:val="center"/>
      </w:pPr>
      <w:r>
        <w:t>местного бюджета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ind w:firstLine="540"/>
        <w:jc w:val="both"/>
      </w:pPr>
      <w:r>
        <w:t>44. Внешний муниципальный финансовый контроль осуществляется Контрольно-счетной комиссией в форме контрольных или экспертно-аналитических мероприятий.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45. При проведении контрольного мероприятия Контрольно-счетная комиссия составляет соответствующий акт (акты), который доводит до сведения руководителей проверяемых органов и организаций. На основании акта (актов) Контрольно-счетная комиссия составляет отчет.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46. При проведении экспертно-аналитического мероприятия Контрольно-счетная комиссия составляет отчет или заключение.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Title"/>
        <w:jc w:val="center"/>
        <w:outlineLvl w:val="1"/>
      </w:pPr>
      <w:r>
        <w:t>9. Стандарты внешнего муниципального финансового контроля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ind w:firstLine="540"/>
        <w:jc w:val="both"/>
      </w:pPr>
      <w:r>
        <w:t xml:space="preserve">47. Контрольно-счетная комиссия при осуществлении внешнего муниципального финансового контроля руководствуется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Республики Хакасия, муниципальными нормативными правовыми актами, а также стандартами внешнего муниципального финансового контроля.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48.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комиссией в соответствии с общими требованиями, утвержденными Счетной палатой Российской Федерации.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49.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50. Стандарты внешнего муниципального финансового контроля Контрольно-счетной комиссии не могут противоречить законодательству Российской Федерации и (или) законодательству Республики Хакасия.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Title"/>
        <w:jc w:val="center"/>
        <w:outlineLvl w:val="1"/>
      </w:pPr>
      <w:r>
        <w:t>10. Планирование деятельности Контрольно-счетной комиссии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ind w:firstLine="540"/>
        <w:jc w:val="both"/>
      </w:pPr>
      <w:r>
        <w:t>51. Контрольно-счетная комиссия осуществляет свою деятельность на основе плана, который разрабатывается и утверждается ею самостоятельно.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52. План работы Контрольно-счетной комиссии утверждается в срок до 30 декабря года, предшествующего планируемому.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53. Планирование деятельности Контрольно-счетной комиссии осуществляется с учетом результатов контрольных и экспертно-аналитических мероприятий, а также на основании поручений Совета депутатов, предложений Главы </w:t>
      </w:r>
      <w:proofErr w:type="spellStart"/>
      <w:r>
        <w:t>Бейского</w:t>
      </w:r>
      <w:proofErr w:type="spellEnd"/>
      <w:r>
        <w:t xml:space="preserve"> района.</w:t>
      </w:r>
    </w:p>
    <w:p w:rsidR="00FB3016" w:rsidRDefault="00FB3016">
      <w:pPr>
        <w:pStyle w:val="ConsPlusNormal"/>
        <w:jc w:val="both"/>
      </w:pPr>
      <w:r>
        <w:t xml:space="preserve">(п. 53 в ред. </w:t>
      </w:r>
      <w:hyperlink r:id="rId16">
        <w:r>
          <w:rPr>
            <w:color w:val="0000FF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18.09.2023 N 98)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53.1. Для формирования годового плана работы Контрольно-счетная комиссия в срок до 1 ноября текущего года направляет запросы в Совет депутатов, Главе </w:t>
      </w:r>
      <w:proofErr w:type="spellStart"/>
      <w:r>
        <w:t>Бейского</w:t>
      </w:r>
      <w:proofErr w:type="spellEnd"/>
      <w:r>
        <w:t xml:space="preserve"> района.</w:t>
      </w:r>
    </w:p>
    <w:p w:rsidR="00FB3016" w:rsidRDefault="00FB3016">
      <w:pPr>
        <w:pStyle w:val="ConsPlusNormal"/>
        <w:jc w:val="both"/>
      </w:pPr>
      <w:r>
        <w:t xml:space="preserve">(п. 53.1 введен </w:t>
      </w:r>
      <w:hyperlink r:id="rId17">
        <w:r>
          <w:rPr>
            <w:color w:val="0000FF"/>
          </w:rPr>
          <w:t>решением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18.09.2023 N 98)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53.2. Поручения Совета депутатов, оформленные решением Совета депутатов, предложения Главы </w:t>
      </w:r>
      <w:proofErr w:type="spellStart"/>
      <w:r>
        <w:t>Бейского</w:t>
      </w:r>
      <w:proofErr w:type="spellEnd"/>
      <w:r>
        <w:t xml:space="preserve"> района, направленные в Контрольно-счетную комиссию до 15 декабря года, предшествующего планируемому, подлежат включению в годовой план работы Контрольно-счетной комиссии.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Поручения Совета депутатов, предложения Главы </w:t>
      </w:r>
      <w:proofErr w:type="spellStart"/>
      <w:r>
        <w:t>Бейского</w:t>
      </w:r>
      <w:proofErr w:type="spellEnd"/>
      <w:r>
        <w:t xml:space="preserve"> района должны содержать: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1) наименование контрольного и (или) экспертно-аналитического мероприятия;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2) наименование объектов контроля;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3) проверяемый период.</w:t>
      </w:r>
    </w:p>
    <w:p w:rsidR="00FB3016" w:rsidRDefault="00FB3016">
      <w:pPr>
        <w:pStyle w:val="ConsPlusNormal"/>
        <w:jc w:val="both"/>
      </w:pPr>
      <w:r>
        <w:t xml:space="preserve">(п. 53.2 введен </w:t>
      </w:r>
      <w:hyperlink r:id="rId18">
        <w:r>
          <w:rPr>
            <w:color w:val="0000FF"/>
          </w:rPr>
          <w:t>решением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18.09.2023 N 98)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53.3. По итогам рассмотрения поступивших поручений и предложений председатель Контрольно-счетной комиссии принимает решение: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1) о включении в план работы поступивших поручений и предложений;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2) об отказе о включении в план работы поступивших поручений и предложений.</w:t>
      </w:r>
    </w:p>
    <w:p w:rsidR="00FB3016" w:rsidRDefault="00FB3016">
      <w:pPr>
        <w:pStyle w:val="ConsPlusNormal"/>
        <w:jc w:val="both"/>
      </w:pPr>
      <w:r>
        <w:t xml:space="preserve">(п. 53.3 введен </w:t>
      </w:r>
      <w:hyperlink r:id="rId19">
        <w:r>
          <w:rPr>
            <w:color w:val="0000FF"/>
          </w:rPr>
          <w:t>решением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18.09.2023 N 98)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53.4. Решение об отказе о включении в план работы поступивших поручений и предложений принимается в следующих случаях: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1) несоответствия поступившего поручения, предложения действующему законодательству, правовым актам Совета депутатов, полномочиям Контрольно-счетной комиссии;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2) поступления поручения, предложения с нарушением срока, установленного настоящим Положением;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3) поступления поручения, предложения, оформленных с нарушением требований, установленных настоящим Положением;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4) поступления поручения, предложения о проведении повторных контрольных мероприятий в отношении объекта контроля за тот же проверяемый период по одним и тем же вопросам, обстоятельствам, за исключением фактов, подтверждающих наличие нарушений в деятельности объекта контроля (по вновь открывшимся обстоятельствам).</w:t>
      </w:r>
    </w:p>
    <w:p w:rsidR="00FB3016" w:rsidRDefault="00FB3016">
      <w:pPr>
        <w:pStyle w:val="ConsPlusNormal"/>
        <w:jc w:val="both"/>
      </w:pPr>
      <w:r>
        <w:t xml:space="preserve">(п. 53.4 введен </w:t>
      </w:r>
      <w:hyperlink r:id="rId20">
        <w:r>
          <w:rPr>
            <w:color w:val="0000FF"/>
          </w:rPr>
          <w:t>решением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18.09.2023 N 98)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54. Поручения Совета депутатов, предложения Главы </w:t>
      </w:r>
      <w:proofErr w:type="spellStart"/>
      <w:r>
        <w:t>Бейского</w:t>
      </w:r>
      <w:proofErr w:type="spellEnd"/>
      <w:r>
        <w:t xml:space="preserve"> района по внесению изменений в план работы Контрольно-счетной комиссии, поступившие для включения в план работы Контрольно-счетной комиссии в течение года, рассматриваются и утверждаются председателем Контрольно-счетной комиссии. В случае отсутствия возможности по их включению в план работы Контрольно-счетной комиссией в Совет депутатов и Главе </w:t>
      </w:r>
      <w:proofErr w:type="spellStart"/>
      <w:r>
        <w:t>Бейского</w:t>
      </w:r>
      <w:proofErr w:type="spellEnd"/>
      <w:r>
        <w:t xml:space="preserve"> района направляется мотивированный ответ.</w:t>
      </w:r>
    </w:p>
    <w:p w:rsidR="00FB3016" w:rsidRDefault="00FB3016">
      <w:pPr>
        <w:pStyle w:val="ConsPlusNormal"/>
        <w:jc w:val="both"/>
      </w:pPr>
      <w:r>
        <w:t xml:space="preserve">(п. 54 в ред. </w:t>
      </w:r>
      <w:hyperlink r:id="rId21">
        <w:r>
          <w:rPr>
            <w:color w:val="0000FF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18.09.2023 N 98)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Title"/>
        <w:jc w:val="center"/>
        <w:outlineLvl w:val="1"/>
      </w:pPr>
      <w:r>
        <w:t>11. Регламент Контрольно-счетной комиссии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ind w:firstLine="540"/>
        <w:jc w:val="both"/>
      </w:pPr>
      <w:r>
        <w:t>55. Содержание направлений деятельности Контрольно-счетной комиссии,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комиссии определяются Регламентом Контрольно-счетной комиссии.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56. Регламент Контрольно-счетной комиссии утверждается председателем Контрольно-счетной комиссии.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Title"/>
        <w:jc w:val="center"/>
        <w:outlineLvl w:val="1"/>
      </w:pPr>
      <w:r>
        <w:t>12. Обязательность исполнения требований</w:t>
      </w:r>
    </w:p>
    <w:p w:rsidR="00FB3016" w:rsidRDefault="00FB3016">
      <w:pPr>
        <w:pStyle w:val="ConsPlusTitle"/>
        <w:jc w:val="center"/>
      </w:pPr>
      <w:r>
        <w:t>должностных лиц Контрольно-счетной комиссии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ind w:firstLine="540"/>
        <w:jc w:val="both"/>
      </w:pPr>
      <w:r>
        <w:t>57. Требования и запросы должностных лиц Контрольно-счетной комиссии, связанные с осуществлением ими своих должностных полномочий, установленных законодательством Российской Федерации, законодательством Республики Хакасия,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58.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Республики Хакасия.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Title"/>
        <w:jc w:val="center"/>
        <w:outlineLvl w:val="1"/>
      </w:pPr>
      <w:r>
        <w:t>13. Права, обязанности и ответственность</w:t>
      </w:r>
    </w:p>
    <w:p w:rsidR="00FB3016" w:rsidRDefault="00FB3016">
      <w:pPr>
        <w:pStyle w:val="ConsPlusTitle"/>
        <w:jc w:val="center"/>
      </w:pPr>
      <w:r>
        <w:t>должностных лиц Контрольно-счетной комиссии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ind w:firstLine="540"/>
        <w:jc w:val="both"/>
      </w:pPr>
      <w:r>
        <w:t>59. Председатель Контрольно-счетной комиссии осуществляет общее руководство деятельностью Контрольно-счетной комиссии и организует его работу, в том числе: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1) утверждает Регламент Контрольно-счетной комиссии и стандарты внешнего муниципального финансового контроля Контрольно-счетной комиссии;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2) определяет структуру Контрольно-счетной комиссии и распределение направлений деятельности Контрольно-счетной комиссии между председателем и инспекторами Контрольно-счетной комиссии;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3) вносит в Совет депутатов предложения об изменении штатной численности Контрольно-счетной комиссии;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4) информирует Совет депутатов о поступивших в Контрольно-счетную комиссию предложениях и запросах о проведении контрольных и экспертно-аналитических мероприятий;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5) утверждает план работы Контрольно-счетной комиссии;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6) непосредственно осуществляет внешний муниципальный финансовый контроль;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7) утверждает и направляет в Совет депутатов и Главе </w:t>
      </w:r>
      <w:proofErr w:type="spellStart"/>
      <w:r>
        <w:t>Бейского</w:t>
      </w:r>
      <w:proofErr w:type="spellEnd"/>
      <w:r>
        <w:t xml:space="preserve"> района отчеты и заключения по результатам контрольных и экспертно-аналитических мероприятий;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8) подписывает представления, предписания и запросы Контрольно-счетной комиссии;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9) утверждает и представляет Совету депутатов годовой отчет о деятельности Контрольно-счетной комиссии;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10) представляет Контрольно-счетную комиссию в отношениях с органами государственной власти, органами местного самоуправления, иными органами и организациями;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11) заключает соглашения о сотрудничестве и взаимодействии Контрольно-счетной комиссии с другими органами и организациями;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12) утверждает стандарты внешнего муниципального финансового контроля;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13) издает распоряжения в пределах своих полномочий;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14) осуществляет иные полномочия руководителя органа местного самоуправления, предусмотренные законодательством Российской Федерации, законодательством Республики Хакасия и муниципальными правовыми актами.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60. Инспектор Контрольно-счетной комиссии: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1) занимается организацией и непосредственным проведением внешнего муниципального финансового контроля в пределах компетенции Контрольно-счетной комиссии;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2) исполняет поручения председателя Контрольно-счетной комиссии;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3) на период временного отсутствия председателя Контрольно-счетной комиссии (болезнь, отпуск, командировка или другие обстоятельства, временно препятствующие осуществлению им полномочий) исполняет полномочия председателя Контрольно-счетной комиссии на основании распоряжения председателя Контрольно-счетной комиссии.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61. Должностные лица Контрольно-счетной комиссии при осуществлении возложенных на них должностных полномочий имеют право: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Республики Хакасия, органов местного самоуправления и муниципальных органов, организаций;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8) знакомиться с технической документацией к электронным базам данных;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62. 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 в случае обнаружения подделок, подлогов, хищений, злоупотреблений должны незамедлительно (в течение 24 часов) уведомить об этом председателя Контрольно-счетной комиссии. Порядок и форма уведомления определяются </w:t>
      </w:r>
      <w:hyperlink r:id="rId22">
        <w:r>
          <w:rPr>
            <w:color w:val="0000FF"/>
          </w:rPr>
          <w:t>Законом</w:t>
        </w:r>
      </w:hyperlink>
      <w:r>
        <w:t xml:space="preserve"> Республики Хакасия от 30.09.2011 N 82-ЗРХ "О Контрольно-счетной палате Республики Хакасия".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63. Руководители проверяемых органов и организаций обязаны обеспечивать соответствующих должностных лиц Контрольно-счетной комиссии,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64.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65. Должностные лица Контрольно-счетной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Контрольно-счетной комиссии.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66. Должностные лица Контрольно-счетной комиссии обязаны соблюдать ограничения, запреты, исполнять обязанности, которые установлены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67. 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68. Председатель Контрольно-счетной комиссии вправе участвовать в заседаниях Совета депутатов, его комиссий и рабочих групп, в заседаниях Администрации и ее структурных подразделений.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Title"/>
        <w:jc w:val="center"/>
        <w:outlineLvl w:val="1"/>
      </w:pPr>
      <w:r>
        <w:t>14. Представление информации</w:t>
      </w:r>
    </w:p>
    <w:p w:rsidR="00FB3016" w:rsidRDefault="00FB3016">
      <w:pPr>
        <w:pStyle w:val="ConsPlusTitle"/>
        <w:jc w:val="center"/>
      </w:pPr>
      <w:r>
        <w:t>Контрольно-счетной комиссии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ind w:firstLine="540"/>
        <w:jc w:val="both"/>
      </w:pPr>
      <w:bookmarkStart w:id="2" w:name="P247"/>
      <w:bookmarkEnd w:id="2"/>
      <w:r>
        <w:t>69. Органы местного самоуправления и муниципальные органы, организации, в отношении которых Контрольно-счетная комиссия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 в установленные сроки обязаны представлять в Контрольно-счетную комиссию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70. Порядок направления Контрольно-счетной комиссией запросов, указанных в </w:t>
      </w:r>
      <w:hyperlink w:anchor="P247">
        <w:r>
          <w:rPr>
            <w:color w:val="0000FF"/>
          </w:rPr>
          <w:t>пункте 69</w:t>
        </w:r>
      </w:hyperlink>
      <w:r>
        <w:t xml:space="preserve"> настоящего Положения, определяется законами Республики Хакасия, муниципальными нормативными правовыми актами и Регламентом Контрольно-счетной комиссии.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71. При осуществлении Контрольно-счетной комиссией контрольных мероприятий проверяемые органы и организации должны обеспечить должностным лицам Контрольно-счетной комиссии возможность ознакомления с управленческой и иной отчетностью и документацией, документами, связанными с формированием и использованием местного бюджета, использованием собственности района, информационными системами, используемыми проверяемыми организациями, и технической документации к ним, а также иными документами, необходимыми для выполнения Контрольно-счетной комиссией ее полномочий.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72. Правовые акты Администрации о создании, преобразовании или ликвидации муниципальных учреждений и унитарных предприятий района, изменении качества акций и долей района в уставных капиталах хозяйственных обществ, о заключении договоров об управлении бюджетными средствами и иными объектами собственности района направляются в Контрольно-счетную комиссию в течение 10 рабочих дней со дня принятия.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73. Управление финансов администрации </w:t>
      </w:r>
      <w:proofErr w:type="spellStart"/>
      <w:r>
        <w:t>Бейского</w:t>
      </w:r>
      <w:proofErr w:type="spellEnd"/>
      <w:r>
        <w:t xml:space="preserve"> района Республики Хакасия направляет в Контрольно-счетную комиссию годовую бюджетную отчетность района, утвержденную сводную бюджетную роспись, кассовый план и изменения к ним.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74. Главные администраторы бюджетных средств района направляют в Контрольно-счетную комиссию годовую бюджетную отчетность.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75. Контрольно-счетная комиссия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76. Органы местного самоуправления и муниципальные органы, организации, в отношении которых Контрольно-счетная комиссия вправе осуществлять муниципальный финансовый контроль, их должностные лица предоставляют по запросу Контрольно-счетной комиссии информацию, документы и материалы, необходимые для проведения контрольных и экспертно-аналитических мероприятий в течение десяти дней со дня получения запроса.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77. Пояснения и замечания руководителей проверяемых органов и организаций при проведении контрольных мероприятий предоставляются в Контрольно-счетную комиссию в течение 5 рабочих дней со дня получения акта, составленного Контрольно-счетной комиссией при проведении контрольного мероприятия.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78. Непредставление или несвоевременное представление в Контрольно-счетную комиссию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Республики Хакасия.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79. При осуществлении внешнего муниципального финансового контроля Контрольно-счетной комиссии предоставляется необходимый для реализации ее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Title"/>
        <w:jc w:val="center"/>
        <w:outlineLvl w:val="1"/>
      </w:pPr>
      <w:r>
        <w:t>15. Представления и предписания</w:t>
      </w:r>
    </w:p>
    <w:p w:rsidR="00FB3016" w:rsidRDefault="00FB3016">
      <w:pPr>
        <w:pStyle w:val="ConsPlusTitle"/>
        <w:jc w:val="center"/>
      </w:pPr>
      <w:r>
        <w:t>Контрольно-счетной комиссии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ind w:firstLine="540"/>
        <w:jc w:val="both"/>
      </w:pPr>
      <w:r>
        <w:t>80. Контрольно-счетная комиссия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81. Представление Контрольно-счетной комиссии подписывается ее председателем.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82.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комиссию о принятых по результатам выполнения представления решениях и мерах.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Срок выполнения представления может быть продлен по решению Контрольно-счетной комиссии, но не более одного раза.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83. В случае выявления нарушений, требующих безотлагательных мер по их пресечению и предупреждению, невыполнения представлений Контрольно-счетной комиссии, а также в случае воспрепятствования проведению должностными лицами Контрольно-счетной комиссии контрольных мероприятий Контрольно-счетная комиссия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84. Предписание Контрольно-счетной комиссии должно содержать указание на конкретные допущенные нарушения и конкретные основания вынесения предписания. Предписание Контрольно-счетной комиссии подписывается ее председателем.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85. Предписание Контрольно-счетной комиссии должно быть исполнено в установленные в нем сроки. Срок выполнения предписания может быть продлен по решению Контрольно-счетной комиссии, но не более одного раза.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86. Невыполнение представления или предписания Контрольно-счетной комиссии влечет за собой ответственность, установленную законодательством Российской Федерации.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87. В случае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Контрольно-счетная комиссия в установленном порядке незамедлительно передает материалы контрольных мероприятий в правоохранительные органы.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Title"/>
        <w:jc w:val="center"/>
        <w:outlineLvl w:val="1"/>
      </w:pPr>
      <w:r>
        <w:t>16. Гарантии прав проверяемых органов и организаций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ind w:firstLine="540"/>
        <w:jc w:val="both"/>
      </w:pPr>
      <w:r>
        <w:t>88.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Регламентом Контрольно-счетной комиссии, прилагаются к актам и в дальнейшем являются их неотъемлемой частью.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89. Проверяемые органы и организации и их должностные лица вправе обратиться с жалобой на действия (бездействие) Контрольно-счетной комиссии в Совет депутатов.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Title"/>
        <w:jc w:val="center"/>
        <w:outlineLvl w:val="1"/>
      </w:pPr>
      <w:r>
        <w:t>17. Взаимодействие контрольно-счетных органов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ind w:firstLine="540"/>
        <w:jc w:val="both"/>
      </w:pPr>
      <w:r>
        <w:t>90. Контрольно-счетная комиссия при осуществлении своей деятельности имеет право взаимодействовать с иными органами местного самоуправления муниципального образования,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Республики Хакасия, муниципальными образованиями,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91. Контрольно-счетная комиссия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92. Контрольно-счетная 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Республики Хакасия.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93. В целях координации своей деятельности Контрольно-счетная комиссия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94. Контрольно-счетная комиссия вправе планировать и проводить совместные контрольные и экспертно-аналитические мероприятия с Контрольно-счетной палатой Республики Хакасия, обращаться в Контрольно-счетную палату Республики Хакасия по вопросам осуществления Контрольно-счетной палатой Республики Хакасия анализа деятельности Контрольно-счетной комиссии и получения рекомендаций по повышению эффективности ее работы.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95. Контрольно-счетная комиссия по письменному обращению контрольно-счетных органов Республики Хакасия,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Title"/>
        <w:jc w:val="center"/>
        <w:outlineLvl w:val="1"/>
      </w:pPr>
      <w:r>
        <w:t>18. Обеспечение доступа к информации</w:t>
      </w:r>
    </w:p>
    <w:p w:rsidR="00FB3016" w:rsidRDefault="00FB3016">
      <w:pPr>
        <w:pStyle w:val="ConsPlusTitle"/>
        <w:jc w:val="center"/>
      </w:pPr>
      <w:r>
        <w:t>о деятельности Контрольно-счетной комиссии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ind w:firstLine="540"/>
        <w:jc w:val="both"/>
      </w:pPr>
      <w:r>
        <w:t xml:space="preserve">96. Контрольно-счетная комиссия в целях обеспечения доступа к информации о своей деятельности размещает на официальном сайте муниципального образования </w:t>
      </w:r>
      <w:proofErr w:type="spellStart"/>
      <w:r>
        <w:t>Бейский</w:t>
      </w:r>
      <w:proofErr w:type="spellEnd"/>
      <w:r>
        <w:t xml:space="preserve"> район в сети Интернет в разделе "Совет депутатов - Контрольно-счетная комиссия" и опубликовывает в газете "Саянская заря"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97. Контрольно-счетная комиссия ежегодно подготавливает отчет о своей деятельности, который направляется на рассмотрение в Совет депутатов. Отчет о работе Контрольно-счетной комиссии за год публикуется в газете "Саянская заря" или размещается на официальном сайте муниципального образования </w:t>
      </w:r>
      <w:proofErr w:type="spellStart"/>
      <w:r>
        <w:t>Бейский</w:t>
      </w:r>
      <w:proofErr w:type="spellEnd"/>
      <w:r>
        <w:t xml:space="preserve"> район в сети Интернет в разделе "Совет депутатов - Контрольно-счетная комиссия" только после его рассмотрения Советом депутатов.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 xml:space="preserve">98. Опубликование в газете "Саянская заря" или размещение на официальном сайте муниципального образования </w:t>
      </w:r>
      <w:proofErr w:type="spellStart"/>
      <w:r>
        <w:t>Бейский</w:t>
      </w:r>
      <w:proofErr w:type="spellEnd"/>
      <w:r>
        <w:t xml:space="preserve"> район в сети Интернет в разделе "Совет депутатов - Контрольно-счетная комиссия" информации о деятельности Контрольно-счетной комиссии осуществляется в соответствии с законодательством Российской Федерации, законами Республики Хакасия, муниципальными нормативными правовыми актами и Регламентом Контрольно-счетной комиссии.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Title"/>
        <w:jc w:val="center"/>
        <w:outlineLvl w:val="1"/>
      </w:pPr>
      <w:r>
        <w:t>19. Финансовое, материально-техническое и иное</w:t>
      </w:r>
    </w:p>
    <w:p w:rsidR="00FB3016" w:rsidRDefault="00FB3016">
      <w:pPr>
        <w:pStyle w:val="ConsPlusTitle"/>
        <w:jc w:val="center"/>
      </w:pPr>
      <w:r>
        <w:t>обеспечение деятельности Контрольно-счетной комиссии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ind w:firstLine="540"/>
        <w:jc w:val="both"/>
      </w:pPr>
      <w:r>
        <w:t>99. Финансовое обеспечение деятельности Контрольно-счетной комиссии осуществляется за счет средств местного бюджета, в том числе сформированных за счет межбюджетных трансфертов из бюджетов поселений, на осуществление переданных Контрольно-счетной комиссии полномочий контрольно-счетных органов поселений, в объеме, позволяющем обеспечить осуществление возложенных на нее полномочий.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100. Расходы на обеспечение деятельности Контрольно-счетной комиссии предусматриваются в местном бюджете в соответствии с классификацией расходов бюджетов Российской Федерации.</w:t>
      </w:r>
    </w:p>
    <w:p w:rsidR="00FB3016" w:rsidRDefault="00FB3016">
      <w:pPr>
        <w:pStyle w:val="ConsPlusNormal"/>
        <w:spacing w:before="220"/>
        <w:ind w:firstLine="540"/>
        <w:jc w:val="both"/>
      </w:pPr>
      <w:r>
        <w:t>101. Материально-техническое, имущественное и иное обеспечение деятельности Контрольно-счетной комиссии осуществляется в объеме, необходимом для реализации возложенных на нее полномочий, в соответствии с действующим законодательством и муниципальными правовыми актами.</w:t>
      </w: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jc w:val="both"/>
      </w:pPr>
    </w:p>
    <w:p w:rsidR="00FB3016" w:rsidRDefault="00FB30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4A72" w:rsidRDefault="000B4A72"/>
    <w:sectPr w:rsidR="000B4A72" w:rsidSect="0073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16"/>
    <w:rsid w:val="000B4A72"/>
    <w:rsid w:val="00670955"/>
    <w:rsid w:val="00981DE6"/>
    <w:rsid w:val="00C86911"/>
    <w:rsid w:val="00F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274AA-BC4F-4B3C-A674-CE774F44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0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30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30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5396E457EE9DA51F64AA5C0FDFF717BF2A35F2AE4DE9121AC37443E0929F2F935C7B7E50DCD724AAE765A4DICX9E" TargetMode="External"/><Relationship Id="rId13" Type="http://schemas.openxmlformats.org/officeDocument/2006/relationships/hyperlink" Target="consultantplus://offline/ref=4725396E457EE9DA51F64AA5C0FDFF717BF2A45E2EE7DE9121AC37443E0929F2F935C7B7E50DCD724AAE765A4DICX9E" TargetMode="External"/><Relationship Id="rId18" Type="http://schemas.openxmlformats.org/officeDocument/2006/relationships/hyperlink" Target="consultantplus://offline/ref=4725396E457EE9DA51F654A8D691A07477FCFE512AE0D0C57CF0311361592FA7AB7599EEA44CDE724AB0745B4FC1E170332F503B4F17257A0F5154C4ICXA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725396E457EE9DA51F654A8D691A07477FCFE512AE0D0C57CF0311361592FA7AB7599EEA44CDE724AB074584CC1E170332F503B4F17257A0F5154C4ICXAE" TargetMode="External"/><Relationship Id="rId7" Type="http://schemas.openxmlformats.org/officeDocument/2006/relationships/hyperlink" Target="consultantplus://offline/ref=4725396E457EE9DA51F64AA5C0FDFF717BF6A55A2EE5DE9121AC37443E0929F2EB359FBBE708D3774BBB200B0B9FB82372645C39540B2478I1X2E" TargetMode="External"/><Relationship Id="rId12" Type="http://schemas.openxmlformats.org/officeDocument/2006/relationships/hyperlink" Target="consultantplus://offline/ref=4725396E457EE9DA51F64AA5C0FDFF717BF2A35F2AE4DE9121AC37443E0929F2F935C7B7E50DCD724AAE765A4DICX9E" TargetMode="External"/><Relationship Id="rId17" Type="http://schemas.openxmlformats.org/officeDocument/2006/relationships/hyperlink" Target="consultantplus://offline/ref=4725396E457EE9DA51F654A8D691A07477FCFE512AE0D0C57CF0311361592FA7AB7599EEA44CDE724AB0745A47C1E170332F503B4F17257A0F5154C4ICXAE" TargetMode="External"/><Relationship Id="rId25" Type="http://schemas.openxmlformats.org/officeDocument/2006/relationships/hyperlink" Target="consultantplus://offline/ref=4725396E457EE9DA51F64AA5C0FDFF717BF2A15B2FE0DE9121AC37443E0929F2F935C7B7E50DCD724AAE765A4DICX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25396E457EE9DA51F654A8D691A07477FCFE512AE0D0C57CF0311361592FA7AB7599EEA44CDE724AB0745A49C1E170332F503B4F17257A0F5154C4ICXAE" TargetMode="External"/><Relationship Id="rId20" Type="http://schemas.openxmlformats.org/officeDocument/2006/relationships/hyperlink" Target="consultantplus://offline/ref=4725396E457EE9DA51F654A8D691A07477FCFE512AE0D0C57CF0311361592FA7AB7599EEA44CDE724AB0745B47C1E170332F503B4F17257A0F5154C4ICX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25396E457EE9DA51F654A8D691A07477FCFE512AE0D1CF7CFC311361592FA7AB7599EEA44CDE724AB0745B4EC1E170332F503B4F17257A0F5154C4ICXAE" TargetMode="External"/><Relationship Id="rId11" Type="http://schemas.openxmlformats.org/officeDocument/2006/relationships/hyperlink" Target="consultantplus://offline/ref=4725396E457EE9DA51F64AA5C0FDFF717BF2A35F2AE4DE9121AC37443E0929F2F935C7B7E50DCD724AAE765A4DICX9E" TargetMode="External"/><Relationship Id="rId24" Type="http://schemas.openxmlformats.org/officeDocument/2006/relationships/hyperlink" Target="consultantplus://offline/ref=4725396E457EE9DA51F64AA5C0FDFF717BF3A25828E5DE9121AC37443E0929F2F935C7B7E50DCD724AAE765A4DICX9E" TargetMode="External"/><Relationship Id="rId5" Type="http://schemas.openxmlformats.org/officeDocument/2006/relationships/hyperlink" Target="consultantplus://offline/ref=4725396E457EE9DA51F654A8D691A07477FCFE5122E8D5C27EF36C19690023A5AC7AC6EBA35DDE714FAE755A51C8B523I7X4E" TargetMode="External"/><Relationship Id="rId15" Type="http://schemas.openxmlformats.org/officeDocument/2006/relationships/hyperlink" Target="consultantplus://offline/ref=4725396E457EE9DA51F64AA5C0FDFF717DFFA75920B6899370F93941365973E2FD7C90BFF909D36D48B076I5X9E" TargetMode="External"/><Relationship Id="rId23" Type="http://schemas.openxmlformats.org/officeDocument/2006/relationships/hyperlink" Target="consultantplus://offline/ref=4725396E457EE9DA51F64AA5C0FDFF717BF3A25828E8DE9121AC37443E0929F2F935C7B7E50DCD724AAE765A4DICX9E" TargetMode="External"/><Relationship Id="rId10" Type="http://schemas.openxmlformats.org/officeDocument/2006/relationships/hyperlink" Target="consultantplus://offline/ref=4725396E457EE9DA51F64AA5C0FDFF717BF2A35F2AE4DE9121AC37443E0929F2F935C7B7E50DCD724AAE765A4DICX9E" TargetMode="External"/><Relationship Id="rId19" Type="http://schemas.openxmlformats.org/officeDocument/2006/relationships/hyperlink" Target="consultantplus://offline/ref=4725396E457EE9DA51F654A8D691A07477FCFE512AE0D0C57CF0311361592FA7AB7599EEA44CDE724AB0745B4AC1E170332F503B4F17257A0F5154C4ICXAE" TargetMode="External"/><Relationship Id="rId4" Type="http://schemas.openxmlformats.org/officeDocument/2006/relationships/hyperlink" Target="consultantplus://offline/ref=4725396E457EE9DA51F64AA5C0FDFF717DFFA75920B6899370F93941365973E2FD7C90BFF909D36D48B076I5X9E" TargetMode="External"/><Relationship Id="rId9" Type="http://schemas.openxmlformats.org/officeDocument/2006/relationships/hyperlink" Target="consultantplus://offline/ref=4725396E457EE9DA51F64AA5C0FDFF717BF2A35F2AE4DE9121AC37443E0929F2F935C7B7E50DCD724AAE765A4DICX9E" TargetMode="External"/><Relationship Id="rId14" Type="http://schemas.openxmlformats.org/officeDocument/2006/relationships/hyperlink" Target="consultantplus://offline/ref=4725396E457EE9DA51F64AA5C0FDFF717BF2A45E2EE3DE9121AC37443E0929F2F935C7B7E50DCD724AAE765A4DICX9E" TargetMode="External"/><Relationship Id="rId22" Type="http://schemas.openxmlformats.org/officeDocument/2006/relationships/hyperlink" Target="consultantplus://offline/ref=4725396E457EE9DA51F654A8D691A07477FCFE5122E9D0C678F36C19690023A5AC7AC6EBA35DDE714FAE755A51C8B523I7X4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7059</Words>
  <Characters>40240</Characters>
  <Application>Microsoft Office Word</Application>
  <DocSecurity>0</DocSecurity>
  <Lines>335</Lines>
  <Paragraphs>94</Paragraphs>
  <ScaleCrop>false</ScaleCrop>
  <Company/>
  <LinksUpToDate>false</LinksUpToDate>
  <CharactersWithSpaces>47205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dcterms:created xsi:type="dcterms:W3CDTF">2023-10-27T03:04:00Z</dcterms:created>
  <dcterms:modified xsi:type="dcterms:W3CDTF">2023-10-27T03:04:00Z</dcterms:modified>
</cp:coreProperties>
</file>